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DA3A" w14:textId="1FD7B21B" w:rsidR="00F564B2" w:rsidRPr="00F564B2" w:rsidRDefault="00F564B2" w:rsidP="00F564B2">
      <w:pPr>
        <w:jc w:val="center"/>
      </w:pPr>
      <w:r w:rsidRPr="00F564B2">
        <w:drawing>
          <wp:inline distT="0" distB="0" distL="0" distR="0" wp14:anchorId="745D6A74" wp14:editId="2CF020B4">
            <wp:extent cx="2762250" cy="971550"/>
            <wp:effectExtent l="0" t="0" r="0" b="0"/>
            <wp:docPr id="813422835" name="Obrázek 2" descr="Obsah obrázku symbol, Grafika, snímek obrazovky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22835" name="Obrázek 2" descr="Obsah obrázku symbol, Grafika, snímek obrazovky, Písm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4E35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b/>
          <w:bCs/>
          <w:sz w:val="22"/>
          <w:szCs w:val="22"/>
        </w:rPr>
        <w:t>Kdo jsme?</w:t>
      </w:r>
    </w:p>
    <w:p w14:paraId="0E350E24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sz w:val="22"/>
          <w:szCs w:val="22"/>
        </w:rPr>
        <w:t>Jsme česká společnost s tradicí od roku 2006, která se zaměřuje na poskytování odborné zdravotní péče v domácím prostředí pro klienty všech věkových kategorií.</w:t>
      </w:r>
      <w:r>
        <w:rPr>
          <w:rFonts w:ascii="Calibri" w:hAnsi="Calibri" w:cs="Calibri"/>
          <w:sz w:val="22"/>
          <w:szCs w:val="22"/>
        </w:rPr>
        <w:br/>
        <w:t xml:space="preserve">Naše služby jsou dostupné po celé České republice a nově jsme otevřeli pobočku i pro </w:t>
      </w:r>
      <w:r>
        <w:rPr>
          <w:rFonts w:ascii="Calibri" w:hAnsi="Calibri" w:cs="Calibri"/>
          <w:b/>
          <w:bCs/>
          <w:sz w:val="22"/>
          <w:szCs w:val="22"/>
        </w:rPr>
        <w:t>Zlínský kraj</w:t>
      </w:r>
      <w:r>
        <w:rPr>
          <w:rFonts w:ascii="Calibri" w:hAnsi="Calibri" w:cs="Calibri"/>
          <w:sz w:val="22"/>
          <w:szCs w:val="22"/>
        </w:rPr>
        <w:t>, což znamená, že naši péči nyní mohou využívat i občané Vaší obce a okolního regionu.</w:t>
      </w:r>
    </w:p>
    <w:p w14:paraId="246C281D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644B9A61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b/>
          <w:bCs/>
          <w:sz w:val="22"/>
          <w:szCs w:val="22"/>
        </w:rPr>
        <w:t>Co znamená domácí zdravotní péče?</w:t>
      </w:r>
    </w:p>
    <w:p w14:paraId="436E5DC5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sz w:val="22"/>
          <w:szCs w:val="22"/>
        </w:rPr>
        <w:t xml:space="preserve">Jedná se o odbornou zdravotní péči v situacích, kdy stav pacienta vyžaduje více než běžnou laickou pomoc, ale zároveň </w:t>
      </w:r>
      <w:r>
        <w:rPr>
          <w:rFonts w:ascii="Calibri" w:hAnsi="Calibri" w:cs="Calibri"/>
          <w:b/>
          <w:bCs/>
          <w:sz w:val="22"/>
          <w:szCs w:val="22"/>
        </w:rPr>
        <w:t>není nutná hospitalizace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  <w:t xml:space="preserve">Naše péče je </w:t>
      </w:r>
      <w:r>
        <w:rPr>
          <w:rFonts w:ascii="Calibri" w:hAnsi="Calibri" w:cs="Calibri"/>
          <w:b/>
          <w:bCs/>
          <w:sz w:val="22"/>
          <w:szCs w:val="22"/>
        </w:rPr>
        <w:t>plně hrazena ze zdravotního pojištění</w:t>
      </w:r>
      <w:r>
        <w:rPr>
          <w:rFonts w:ascii="Calibri" w:hAnsi="Calibri" w:cs="Calibri"/>
          <w:sz w:val="22"/>
          <w:szCs w:val="22"/>
        </w:rPr>
        <w:t xml:space="preserve"> a poskytuje se na základě indikace lékaře. Spolupracujeme se </w:t>
      </w:r>
      <w:r>
        <w:rPr>
          <w:rFonts w:ascii="Calibri" w:hAnsi="Calibri" w:cs="Calibri"/>
          <w:b/>
          <w:bCs/>
          <w:sz w:val="22"/>
          <w:szCs w:val="22"/>
        </w:rPr>
        <w:t>všemi zdravotními pojišťovnami</w:t>
      </w:r>
      <w:r>
        <w:rPr>
          <w:rFonts w:ascii="Calibri" w:hAnsi="Calibri" w:cs="Calibri"/>
          <w:sz w:val="22"/>
          <w:szCs w:val="22"/>
        </w:rPr>
        <w:t xml:space="preserve"> v ČR.</w:t>
      </w:r>
    </w:p>
    <w:p w14:paraId="7C1022EF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121918E6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b/>
          <w:bCs/>
          <w:sz w:val="22"/>
          <w:szCs w:val="22"/>
        </w:rPr>
        <w:t>Co nás odlišuje?</w:t>
      </w:r>
    </w:p>
    <w:p w14:paraId="67DCDC96" w14:textId="77777777" w:rsidR="00F564B2" w:rsidRDefault="00F564B2" w:rsidP="00F564B2">
      <w:pPr>
        <w:pStyle w:val="xmsolistparagraph"/>
        <w:spacing w:after="0"/>
        <w:ind w:hanging="360"/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sz w:val="22"/>
          <w:szCs w:val="22"/>
        </w:rPr>
        <w:t>Komplexní profesionální péče</w:t>
      </w:r>
      <w:r>
        <w:rPr>
          <w:rFonts w:ascii="Calibri" w:hAnsi="Calibri" w:cs="Calibri"/>
          <w:sz w:val="22"/>
          <w:szCs w:val="22"/>
        </w:rPr>
        <w:t xml:space="preserve"> – od základní po </w:t>
      </w:r>
      <w:r>
        <w:rPr>
          <w:rFonts w:ascii="Calibri" w:hAnsi="Calibri" w:cs="Calibri"/>
          <w:b/>
          <w:bCs/>
          <w:sz w:val="22"/>
          <w:szCs w:val="22"/>
        </w:rPr>
        <w:t>specializovanou intenzivní péči</w:t>
      </w:r>
      <w:r>
        <w:rPr>
          <w:rFonts w:ascii="Calibri" w:hAnsi="Calibri" w:cs="Calibri"/>
          <w:sz w:val="22"/>
          <w:szCs w:val="22"/>
        </w:rPr>
        <w:t>, včetně domácí umělé plicní ventilace, domácí hemodialýzy, parenterální výživy či odborné rehabilitace.</w:t>
      </w:r>
    </w:p>
    <w:p w14:paraId="1F0746B4" w14:textId="77777777" w:rsidR="00F564B2" w:rsidRDefault="00F564B2" w:rsidP="00F564B2">
      <w:pPr>
        <w:pStyle w:val="xmsolistparagraph"/>
        <w:spacing w:after="0"/>
        <w:ind w:hanging="360"/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sz w:val="22"/>
          <w:szCs w:val="22"/>
        </w:rPr>
        <w:t>Profesionální, lidský a empatický přístup</w:t>
      </w:r>
      <w:r>
        <w:rPr>
          <w:rFonts w:ascii="Calibri" w:hAnsi="Calibri" w:cs="Calibri"/>
          <w:sz w:val="22"/>
          <w:szCs w:val="22"/>
        </w:rPr>
        <w:t xml:space="preserve"> – naši zdravotníci mají bohaté zkušenosti z odborných pracovišť (ARO, JIP).</w:t>
      </w:r>
    </w:p>
    <w:p w14:paraId="7530238E" w14:textId="77777777" w:rsidR="00F564B2" w:rsidRDefault="00F564B2" w:rsidP="00F564B2">
      <w:pPr>
        <w:pStyle w:val="xmsolistparagraph"/>
        <w:spacing w:after="0"/>
        <w:ind w:hanging="360"/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sz w:val="22"/>
          <w:szCs w:val="22"/>
        </w:rPr>
        <w:t>Individuální přístup a flexibilita</w:t>
      </w:r>
      <w:r>
        <w:rPr>
          <w:rFonts w:ascii="Calibri" w:hAnsi="Calibri" w:cs="Calibri"/>
          <w:sz w:val="22"/>
          <w:szCs w:val="22"/>
        </w:rPr>
        <w:t xml:space="preserve"> – pečlivě spolupracujeme s rodinou i ošetřujícím lékařem a vždy vytváříme péči na míru.</w:t>
      </w:r>
    </w:p>
    <w:p w14:paraId="52D0F951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35F986A5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b/>
          <w:bCs/>
          <w:sz w:val="22"/>
          <w:szCs w:val="22"/>
        </w:rPr>
        <w:t>Co přinese našim klientům?</w:t>
      </w:r>
    </w:p>
    <w:p w14:paraId="40AF4933" w14:textId="77777777" w:rsidR="00F564B2" w:rsidRDefault="00F564B2" w:rsidP="00F564B2">
      <w:pPr>
        <w:pStyle w:val="xmsolistparagraph"/>
        <w:spacing w:after="0"/>
        <w:ind w:hanging="360"/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Calibri" w:hAnsi="Calibri" w:cs="Calibri"/>
          <w:sz w:val="22"/>
          <w:szCs w:val="22"/>
        </w:rPr>
        <w:t xml:space="preserve">Možnost </w:t>
      </w:r>
      <w:r>
        <w:rPr>
          <w:rFonts w:ascii="Calibri" w:hAnsi="Calibri" w:cs="Calibri"/>
          <w:b/>
          <w:bCs/>
          <w:sz w:val="22"/>
          <w:szCs w:val="22"/>
        </w:rPr>
        <w:t>zůstat v pohodlí domova</w:t>
      </w:r>
      <w:r>
        <w:rPr>
          <w:rFonts w:ascii="Calibri" w:hAnsi="Calibri" w:cs="Calibri"/>
          <w:sz w:val="22"/>
          <w:szCs w:val="22"/>
        </w:rPr>
        <w:t xml:space="preserve"> a zároveň získat profesionální zdravotní péči.</w:t>
      </w:r>
    </w:p>
    <w:p w14:paraId="1F97FA87" w14:textId="77777777" w:rsidR="00F564B2" w:rsidRDefault="00F564B2" w:rsidP="00F564B2">
      <w:pPr>
        <w:pStyle w:val="xmsolistparagraph"/>
        <w:spacing w:after="0"/>
        <w:ind w:hanging="360"/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sz w:val="22"/>
          <w:szCs w:val="22"/>
        </w:rPr>
        <w:t>Zlepšení psychického stavu</w:t>
      </w:r>
      <w:r>
        <w:rPr>
          <w:rFonts w:ascii="Calibri" w:hAnsi="Calibri" w:cs="Calibri"/>
          <w:sz w:val="22"/>
          <w:szCs w:val="22"/>
        </w:rPr>
        <w:t xml:space="preserve"> a pozitivní vliv na průběh léčby.</w:t>
      </w:r>
    </w:p>
    <w:p w14:paraId="2472CE15" w14:textId="77777777" w:rsidR="00F564B2" w:rsidRDefault="00F564B2" w:rsidP="00F564B2">
      <w:pPr>
        <w:pStyle w:val="xmsolistparagraph"/>
        <w:spacing w:after="0"/>
        <w:ind w:hanging="360"/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Calibri" w:hAnsi="Calibri" w:cs="Calibri"/>
          <w:sz w:val="22"/>
          <w:szCs w:val="22"/>
        </w:rPr>
        <w:t xml:space="preserve">Snížení </w:t>
      </w:r>
      <w:r>
        <w:rPr>
          <w:rFonts w:ascii="Calibri" w:hAnsi="Calibri" w:cs="Calibri"/>
          <w:b/>
          <w:bCs/>
          <w:sz w:val="22"/>
          <w:szCs w:val="22"/>
        </w:rPr>
        <w:t>rizika infekcí</w:t>
      </w:r>
      <w:r>
        <w:rPr>
          <w:rFonts w:ascii="Calibri" w:hAnsi="Calibri" w:cs="Calibri"/>
          <w:sz w:val="22"/>
          <w:szCs w:val="22"/>
        </w:rPr>
        <w:t xml:space="preserve"> a možnost návratu k běžnému životu.</w:t>
      </w:r>
    </w:p>
    <w:p w14:paraId="6358C894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sz w:val="22"/>
          <w:szCs w:val="22"/>
        </w:rPr>
        <w:t> </w:t>
      </w:r>
    </w:p>
    <w:p w14:paraId="6013C482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sz w:val="22"/>
          <w:szCs w:val="22"/>
        </w:rPr>
        <w:t xml:space="preserve">Na našich webových stránkách </w:t>
      </w:r>
      <w:hyperlink r:id="rId5" w:history="1">
        <w:r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www.procare.cz</w:t>
        </w:r>
      </w:hyperlink>
      <w:r>
        <w:rPr>
          <w:rFonts w:ascii="Calibri" w:hAnsi="Calibri" w:cs="Calibri"/>
          <w:sz w:val="22"/>
          <w:szCs w:val="22"/>
        </w:rPr>
        <w:t xml:space="preserve"> najdete podrobné informace o našich službách, reference spokojených klientů i kontaktní údaje.</w:t>
      </w:r>
    </w:p>
    <w:p w14:paraId="71669AE5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sz w:val="22"/>
          <w:szCs w:val="22"/>
        </w:rPr>
        <w:t>Pokud budete mít jakékoliv dotazy nebo zájem o osobní setkání, ráda Vám budu k dispozici.</w:t>
      </w:r>
    </w:p>
    <w:p w14:paraId="08514412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7707A82D" w14:textId="344B8FD2" w:rsidR="00F564B2" w:rsidRDefault="00F564B2" w:rsidP="00F564B2">
      <w:pPr>
        <w:pStyle w:val="xmsonormal"/>
        <w:spacing w:after="0"/>
      </w:pPr>
      <w:proofErr w:type="spellStart"/>
      <w:r>
        <w:rPr>
          <w:rFonts w:ascii="Calibri" w:hAnsi="Calibri" w:cs="Calibri"/>
          <w:sz w:val="22"/>
          <w:szCs w:val="22"/>
        </w:rPr>
        <w:t>ProCare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Medical</w:t>
      </w:r>
      <w:proofErr w:type="spellEnd"/>
      <w:r>
        <w:rPr>
          <w:rFonts w:ascii="Calibri" w:hAnsi="Calibri" w:cs="Calibri"/>
          <w:sz w:val="22"/>
          <w:szCs w:val="22"/>
        </w:rPr>
        <w:t xml:space="preserve"> s.r.o. </w:t>
      </w:r>
    </w:p>
    <w:p w14:paraId="7BCBAF78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sz w:val="22"/>
          <w:szCs w:val="22"/>
        </w:rPr>
        <w:t>Ulice tř. Osvobození 1388</w:t>
      </w:r>
    </w:p>
    <w:p w14:paraId="501788CD" w14:textId="77777777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sz w:val="22"/>
          <w:szCs w:val="22"/>
        </w:rPr>
        <w:t>Otrokovice, 765 02</w:t>
      </w:r>
    </w:p>
    <w:p w14:paraId="31E80434" w14:textId="115CE6B9" w:rsidR="00F564B2" w:rsidRDefault="00F564B2" w:rsidP="00F564B2">
      <w:pPr>
        <w:pStyle w:val="xmsonormal"/>
        <w:spacing w:after="0"/>
      </w:pPr>
      <w:r>
        <w:rPr>
          <w:rFonts w:ascii="Calibri" w:hAnsi="Calibri" w:cs="Calibri"/>
          <w:sz w:val="22"/>
          <w:szCs w:val="22"/>
        </w:rPr>
        <w:t>+420 722 921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331</w:t>
      </w:r>
    </w:p>
    <w:p w14:paraId="3EDABBE5" w14:textId="77777777" w:rsidR="00F564B2" w:rsidRDefault="00F564B2"/>
    <w:sectPr w:rsidR="00F5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B2"/>
    <w:rsid w:val="00C839C4"/>
    <w:rsid w:val="00F5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7584"/>
  <w15:chartTrackingRefBased/>
  <w15:docId w15:val="{E3C841D4-33D7-46FE-878B-4D900170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6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6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6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6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6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6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6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6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6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6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64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64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64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64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64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64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6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6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6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64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64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64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6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64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64B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564B2"/>
    <w:rPr>
      <w:color w:val="467886"/>
      <w:u w:val="single"/>
    </w:rPr>
  </w:style>
  <w:style w:type="paragraph" w:customStyle="1" w:styleId="xmsonormal">
    <w:name w:val="x_msonormal"/>
    <w:basedOn w:val="Normln"/>
    <w:rsid w:val="00F564B2"/>
    <w:pPr>
      <w:spacing w:line="276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xmsolistparagraph">
    <w:name w:val="x_msolistparagraph"/>
    <w:basedOn w:val="Normln"/>
    <w:rsid w:val="00F564B2"/>
    <w:pPr>
      <w:spacing w:line="276" w:lineRule="auto"/>
      <w:ind w:left="720"/>
    </w:pPr>
    <w:rPr>
      <w:rFonts w:ascii="Aptos" w:hAnsi="Aptos" w:cs="Aptos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car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Dujková</dc:creator>
  <cp:keywords/>
  <dc:description/>
  <cp:lastModifiedBy>Jana Dujková</cp:lastModifiedBy>
  <cp:revision>1</cp:revision>
  <cp:lastPrinted>2025-05-21T06:44:00Z</cp:lastPrinted>
  <dcterms:created xsi:type="dcterms:W3CDTF">2025-05-21T06:41:00Z</dcterms:created>
  <dcterms:modified xsi:type="dcterms:W3CDTF">2025-05-21T06:45:00Z</dcterms:modified>
</cp:coreProperties>
</file>